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04B3C9" w14:textId="77777777" w:rsidR="00782793" w:rsidRDefault="00782793" w:rsidP="00782793">
      <w:pPr>
        <w:pStyle w:val="NormalWeb"/>
        <w:shd w:val="clear" w:color="auto" w:fill="FCFCFC"/>
        <w:spacing w:before="120" w:beforeAutospacing="0" w:after="120" w:afterAutospacing="0"/>
        <w:jc w:val="center"/>
        <w:rPr>
          <w:rStyle w:val="Strong"/>
        </w:rPr>
      </w:pPr>
      <w:r w:rsidRPr="00782793">
        <w:rPr>
          <w:rStyle w:val="Strong"/>
        </w:rPr>
        <w:t>Уважаемые абоненты!</w:t>
      </w:r>
    </w:p>
    <w:p w14:paraId="6D71E61E" w14:textId="77777777" w:rsidR="00782793" w:rsidRPr="00782793" w:rsidRDefault="00782793" w:rsidP="00782793">
      <w:pPr>
        <w:pStyle w:val="NormalWeb"/>
        <w:shd w:val="clear" w:color="auto" w:fill="FCFCFC"/>
        <w:spacing w:before="120" w:beforeAutospacing="0" w:after="120" w:afterAutospacing="0"/>
        <w:jc w:val="center"/>
      </w:pPr>
    </w:p>
    <w:p w14:paraId="459608FB" w14:textId="77777777" w:rsidR="00782793" w:rsidRPr="00782793" w:rsidRDefault="00782793" w:rsidP="00782793">
      <w:pPr>
        <w:pStyle w:val="NormalWeb"/>
        <w:shd w:val="clear" w:color="auto" w:fill="FCFCFC"/>
        <w:spacing w:before="120" w:beforeAutospacing="0" w:after="120" w:afterAutospacing="0"/>
        <w:jc w:val="both"/>
      </w:pPr>
      <w:r w:rsidRPr="00782793">
        <w:t>В соответствии с </w:t>
      </w:r>
      <w:r w:rsidRPr="00782793">
        <w:rPr>
          <w:rStyle w:val="Strong"/>
        </w:rPr>
        <w:t>пунктом 1 статьи 153 Жилищного кодекса РФ</w:t>
      </w:r>
      <w:r w:rsidRPr="00782793">
        <w:t> граждане и организации обязаны своевременно и в полном объеме вносить плату за жилое помещение и коммунальные услуги.</w:t>
      </w:r>
    </w:p>
    <w:p w14:paraId="27E3573B" w14:textId="77777777" w:rsidR="00782793" w:rsidRPr="00782793" w:rsidRDefault="00782793" w:rsidP="00782793">
      <w:pPr>
        <w:pStyle w:val="NormalWeb"/>
        <w:shd w:val="clear" w:color="auto" w:fill="FCFCFC"/>
        <w:spacing w:before="120" w:beforeAutospacing="0" w:after="120" w:afterAutospacing="0"/>
        <w:jc w:val="both"/>
      </w:pPr>
    </w:p>
    <w:p w14:paraId="5796484D" w14:textId="77777777" w:rsidR="00782793" w:rsidRPr="00782793" w:rsidRDefault="00782793" w:rsidP="00782793">
      <w:pPr>
        <w:pStyle w:val="NormalWeb"/>
        <w:shd w:val="clear" w:color="auto" w:fill="FCFCFC"/>
        <w:spacing w:before="120" w:beforeAutospacing="0" w:after="120" w:afterAutospacing="0"/>
        <w:jc w:val="both"/>
      </w:pPr>
      <w:r w:rsidRPr="00782793">
        <w:rPr>
          <w:rStyle w:val="Strong"/>
        </w:rPr>
        <w:t>Обязанность по оплате</w:t>
      </w:r>
      <w:r w:rsidRPr="00782793">
        <w:t> возникает:</w:t>
      </w:r>
    </w:p>
    <w:p w14:paraId="3B6091F5" w14:textId="77777777" w:rsidR="00782793" w:rsidRPr="00782793" w:rsidRDefault="00782793" w:rsidP="00782793">
      <w:pPr>
        <w:pStyle w:val="NormalWeb"/>
        <w:numPr>
          <w:ilvl w:val="0"/>
          <w:numId w:val="1"/>
        </w:numPr>
        <w:shd w:val="clear" w:color="auto" w:fill="FCFCFC"/>
        <w:spacing w:before="120" w:beforeAutospacing="0" w:after="120" w:afterAutospacing="0" w:line="420" w:lineRule="atLeast"/>
        <w:jc w:val="both"/>
      </w:pPr>
      <w:r w:rsidRPr="00782793">
        <w:t>у собственника — с момента возникновения права собственности на жилое помещение (</w:t>
      </w:r>
      <w:r w:rsidRPr="00782793">
        <w:rPr>
          <w:rStyle w:val="Strong"/>
        </w:rPr>
        <w:t>пп. 5 п. 2 ст. 153 ЖК РФ</w:t>
      </w:r>
      <w:r w:rsidRPr="00782793">
        <w:t>)</w:t>
      </w:r>
    </w:p>
    <w:p w14:paraId="02CC31A2" w14:textId="77777777" w:rsidR="00782793" w:rsidRPr="00782793" w:rsidRDefault="00782793" w:rsidP="00782793">
      <w:pPr>
        <w:pStyle w:val="NormalWeb"/>
        <w:numPr>
          <w:ilvl w:val="0"/>
          <w:numId w:val="1"/>
        </w:numPr>
        <w:shd w:val="clear" w:color="auto" w:fill="FCFCFC"/>
        <w:spacing w:before="120" w:beforeAutospacing="0" w:after="120" w:afterAutospacing="0" w:line="420" w:lineRule="atLeast"/>
        <w:jc w:val="both"/>
      </w:pPr>
      <w:r w:rsidRPr="00782793">
        <w:t>у нанимателя — с момента заключения договора социального найма (</w:t>
      </w:r>
      <w:r w:rsidRPr="00782793">
        <w:rPr>
          <w:rStyle w:val="Strong"/>
        </w:rPr>
        <w:t>пп. 5 п. 3 ст. 67 ЖК РФ</w:t>
      </w:r>
      <w:r w:rsidRPr="00782793">
        <w:t>) или договора найма жилого помещения (</w:t>
      </w:r>
      <w:r w:rsidRPr="00782793">
        <w:rPr>
          <w:rStyle w:val="Strong"/>
        </w:rPr>
        <w:t>ст. 678 ГК РФ</w:t>
      </w:r>
      <w:r w:rsidRPr="00782793">
        <w:t>)</w:t>
      </w:r>
    </w:p>
    <w:p w14:paraId="6E98CE38" w14:textId="77777777" w:rsidR="00782793" w:rsidRDefault="00782793" w:rsidP="00782793">
      <w:pPr>
        <w:pStyle w:val="NormalWeb"/>
        <w:shd w:val="clear" w:color="auto" w:fill="FCFCFC"/>
        <w:spacing w:before="120" w:beforeAutospacing="0" w:after="120" w:afterAutospacing="0"/>
        <w:jc w:val="both"/>
      </w:pPr>
    </w:p>
    <w:p w14:paraId="772C274A" w14:textId="77777777" w:rsidR="00782793" w:rsidRPr="00782793" w:rsidRDefault="00782793" w:rsidP="00782793">
      <w:pPr>
        <w:pStyle w:val="NormalWeb"/>
        <w:shd w:val="clear" w:color="auto" w:fill="FCFCFC"/>
        <w:spacing w:before="120" w:beforeAutospacing="0" w:after="120" w:afterAutospacing="0"/>
        <w:jc w:val="both"/>
        <w:rPr>
          <w:sz w:val="25"/>
          <w:szCs w:val="25"/>
        </w:rPr>
      </w:pPr>
      <w:r w:rsidRPr="00782793">
        <w:t>Поскольку помещение в многоквартирном доме является недвижимым имуществом, права на которое подлежат государственной регистрации (</w:t>
      </w:r>
      <w:r w:rsidRPr="00782793">
        <w:rPr>
          <w:rStyle w:val="Strong"/>
        </w:rPr>
        <w:t>п. 1 ст. 131 ГК РФ</w:t>
      </w:r>
      <w:r w:rsidRPr="00782793">
        <w:t>), право собственности возникает с момента его регистрации (</w:t>
      </w:r>
      <w:r w:rsidRPr="00782793">
        <w:rPr>
          <w:rStyle w:val="Strong"/>
        </w:rPr>
        <w:t>п. 2 ст. 223 ГК РФ</w:t>
      </w:r>
      <w:r w:rsidRPr="00782793">
        <w:t>).</w:t>
      </w:r>
    </w:p>
    <w:p w14:paraId="73EC36D8" w14:textId="77777777" w:rsidR="00782793" w:rsidRPr="00782793" w:rsidRDefault="00782793" w:rsidP="00782793">
      <w:pPr>
        <w:pStyle w:val="NormalWeb"/>
        <w:shd w:val="clear" w:color="auto" w:fill="FCFCFC"/>
        <w:spacing w:before="120" w:beforeAutospacing="0" w:after="120" w:afterAutospacing="0"/>
        <w:jc w:val="both"/>
      </w:pPr>
    </w:p>
    <w:p w14:paraId="4800EB23" w14:textId="77777777" w:rsidR="00782793" w:rsidRPr="00782793" w:rsidRDefault="00782793" w:rsidP="00782793">
      <w:pPr>
        <w:pStyle w:val="NormalWeb"/>
        <w:shd w:val="clear" w:color="auto" w:fill="FCFCFC"/>
        <w:spacing w:before="120" w:beforeAutospacing="0" w:after="120" w:afterAutospacing="0"/>
        <w:jc w:val="both"/>
      </w:pPr>
      <w:r w:rsidRPr="00782793">
        <w:rPr>
          <w:rStyle w:val="Strong"/>
        </w:rPr>
        <w:t>Новому собственнику</w:t>
      </w:r>
      <w:r w:rsidRPr="00782793">
        <w:t> для корректного начисления коммунальных платежей необходимо:</w:t>
      </w:r>
    </w:p>
    <w:p w14:paraId="6649827E" w14:textId="77777777" w:rsidR="00782793" w:rsidRPr="00782793" w:rsidRDefault="00782793" w:rsidP="00782793">
      <w:pPr>
        <w:pStyle w:val="NormalWeb"/>
        <w:numPr>
          <w:ilvl w:val="0"/>
          <w:numId w:val="2"/>
        </w:numPr>
        <w:shd w:val="clear" w:color="auto" w:fill="FCFCFC"/>
        <w:spacing w:before="120" w:beforeAutospacing="0" w:after="120" w:afterAutospacing="0" w:line="420" w:lineRule="atLeast"/>
        <w:jc w:val="both"/>
      </w:pPr>
      <w:r w:rsidRPr="00782793">
        <w:t>обратиться к исполнителю жилищно-коммунальных услуг</w:t>
      </w:r>
    </w:p>
    <w:p w14:paraId="2D200161" w14:textId="77777777" w:rsidR="00782793" w:rsidRPr="00782793" w:rsidRDefault="00782793" w:rsidP="00782793">
      <w:pPr>
        <w:pStyle w:val="NormalWeb"/>
        <w:numPr>
          <w:ilvl w:val="0"/>
          <w:numId w:val="2"/>
        </w:numPr>
        <w:shd w:val="clear" w:color="auto" w:fill="FCFCFC"/>
        <w:spacing w:before="120" w:beforeAutospacing="0" w:after="120" w:afterAutospacing="0" w:line="420" w:lineRule="atLeast"/>
        <w:jc w:val="both"/>
      </w:pPr>
      <w:r w:rsidRPr="00782793">
        <w:t>предъявить документы о покупке квартиры</w:t>
      </w:r>
    </w:p>
    <w:p w14:paraId="3FE1A567" w14:textId="77777777" w:rsidR="00782793" w:rsidRPr="00782793" w:rsidRDefault="00782793" w:rsidP="00782793">
      <w:pPr>
        <w:pStyle w:val="NormalWeb"/>
        <w:numPr>
          <w:ilvl w:val="0"/>
          <w:numId w:val="2"/>
        </w:numPr>
        <w:shd w:val="clear" w:color="auto" w:fill="FCFCFC"/>
        <w:spacing w:before="120" w:beforeAutospacing="0" w:after="120" w:afterAutospacing="0" w:line="420" w:lineRule="atLeast"/>
        <w:jc w:val="both"/>
      </w:pPr>
      <w:r w:rsidRPr="00782793">
        <w:t>заключить договор оказания услуг</w:t>
      </w:r>
    </w:p>
    <w:p w14:paraId="4E933EFA" w14:textId="77777777" w:rsidR="00782793" w:rsidRPr="00782793" w:rsidRDefault="00782793" w:rsidP="00782793">
      <w:pPr>
        <w:pStyle w:val="NormalWeb"/>
        <w:shd w:val="clear" w:color="auto" w:fill="FCFCFC"/>
        <w:spacing w:before="120" w:beforeAutospacing="0" w:after="120" w:afterAutospacing="0"/>
        <w:jc w:val="both"/>
      </w:pPr>
      <w:r w:rsidRPr="00782793">
        <w:t>Это позволит избежать уплаты задолженности предыдущего владельца. Начисление платы начнется с момента регистрации имущества на нового собственника (</w:t>
      </w:r>
      <w:r w:rsidRPr="00782793">
        <w:rPr>
          <w:rStyle w:val="Strong"/>
        </w:rPr>
        <w:t>ст. 153 ЖК РФ</w:t>
      </w:r>
      <w:r w:rsidRPr="00782793">
        <w:t>).</w:t>
      </w:r>
    </w:p>
    <w:p w14:paraId="01E3DF81" w14:textId="77777777" w:rsidR="00782793" w:rsidRPr="00782793" w:rsidRDefault="00782793" w:rsidP="00782793">
      <w:pPr>
        <w:pStyle w:val="NormalWeb"/>
        <w:shd w:val="clear" w:color="auto" w:fill="FCFCFC"/>
        <w:spacing w:before="120" w:beforeAutospacing="0" w:after="120" w:afterAutospacing="0"/>
        <w:jc w:val="both"/>
      </w:pPr>
    </w:p>
    <w:p w14:paraId="1E0213CF" w14:textId="77777777" w:rsidR="00782793" w:rsidRPr="00782793" w:rsidRDefault="00782793" w:rsidP="00782793">
      <w:pPr>
        <w:pStyle w:val="NormalWeb"/>
        <w:shd w:val="clear" w:color="auto" w:fill="FCFCFC"/>
        <w:spacing w:before="120" w:beforeAutospacing="0" w:after="120" w:afterAutospacing="0"/>
        <w:jc w:val="both"/>
      </w:pPr>
      <w:r w:rsidRPr="00782793">
        <w:rPr>
          <w:rStyle w:val="Strong"/>
        </w:rPr>
        <w:t>Важные дополнительные требования:</w:t>
      </w:r>
    </w:p>
    <w:p w14:paraId="50BEABAA" w14:textId="77777777" w:rsidR="00782793" w:rsidRPr="00782793" w:rsidRDefault="00782793" w:rsidP="00782793">
      <w:pPr>
        <w:pStyle w:val="NormalWeb"/>
        <w:numPr>
          <w:ilvl w:val="0"/>
          <w:numId w:val="3"/>
        </w:numPr>
        <w:shd w:val="clear" w:color="auto" w:fill="FCFCFC"/>
        <w:spacing w:before="120" w:beforeAutospacing="0" w:after="120" w:afterAutospacing="0" w:line="420" w:lineRule="atLeast"/>
        <w:jc w:val="both"/>
      </w:pPr>
      <w:r w:rsidRPr="00782793">
        <w:t>При смене фамилии, имени или отчества собственники и наниматели обязаны уведомить исполнителя услуг</w:t>
      </w:r>
    </w:p>
    <w:p w14:paraId="3DCC83D5" w14:textId="77777777" w:rsidR="00782793" w:rsidRPr="00782793" w:rsidRDefault="00782793" w:rsidP="00782793">
      <w:pPr>
        <w:pStyle w:val="NormalWeb"/>
        <w:numPr>
          <w:ilvl w:val="0"/>
          <w:numId w:val="3"/>
        </w:numPr>
        <w:shd w:val="clear" w:color="auto" w:fill="FCFCFC"/>
        <w:spacing w:before="120" w:beforeAutospacing="0" w:after="120" w:afterAutospacing="0" w:line="420" w:lineRule="atLeast"/>
        <w:jc w:val="both"/>
      </w:pPr>
      <w:r w:rsidRPr="00782793">
        <w:t>Потребитель обязан информировать исполнителя об изменении количества проживающих граждан (включая временно проживающих) в течение 5 рабочих дней (</w:t>
      </w:r>
      <w:r w:rsidRPr="00782793">
        <w:rPr>
          <w:rStyle w:val="Strong"/>
        </w:rPr>
        <w:t>подп. «з», «л» п. 34 Постановления Правительства РФ от 06.05.2011 № 354</w:t>
      </w:r>
      <w:r>
        <w:rPr>
          <w:rStyle w:val="Strong"/>
        </w:rPr>
        <w:t xml:space="preserve"> </w:t>
      </w:r>
      <w:r w:rsidRPr="00782793">
        <w:rPr>
          <w:rStyle w:val="Strong"/>
          <w:b w:val="0"/>
        </w:rPr>
        <w:t>«</w:t>
      </w:r>
      <w:r w:rsidRPr="00782793">
        <w:rPr>
          <w:b/>
          <w:color w:val="1D1D1B"/>
        </w:rPr>
        <w:t>О предоставлении коммунальных услуг собственникам и пользователям помещений в многоквартирных домах и жилых домов</w:t>
      </w:r>
      <w:r w:rsidRPr="00782793">
        <w:rPr>
          <w:rStyle w:val="Strong"/>
          <w:b w:val="0"/>
        </w:rPr>
        <w:t>»</w:t>
      </w:r>
      <w:r w:rsidRPr="00782793">
        <w:rPr>
          <w:b/>
          <w:color w:val="1D1D1B"/>
        </w:rPr>
        <w:t xml:space="preserve"> (с изменениями и дополнениями)</w:t>
      </w:r>
    </w:p>
    <w:p w14:paraId="12D5A5B0" w14:textId="593D7FBB" w:rsidR="00782793" w:rsidRDefault="00782793" w:rsidP="00525631">
      <w:pPr>
        <w:pStyle w:val="NormalWeb"/>
        <w:numPr>
          <w:ilvl w:val="0"/>
          <w:numId w:val="3"/>
        </w:numPr>
        <w:shd w:val="clear" w:color="auto" w:fill="FCFCFC"/>
        <w:spacing w:before="120" w:beforeAutospacing="0" w:after="120" w:afterAutospacing="0" w:line="420" w:lineRule="atLeast"/>
        <w:jc w:val="both"/>
      </w:pPr>
      <w:r w:rsidRPr="00782793">
        <w:t>Продавцы жилого помещения могут обратиться к исполнителю услуг с документами о продаже для прекращения начислений за жилищно-коммунальные услуги</w:t>
      </w:r>
    </w:p>
    <w:sectPr w:rsidR="00782793" w:rsidSect="00782793">
      <w:pgSz w:w="11906" w:h="16838"/>
      <w:pgMar w:top="720" w:right="720" w:bottom="72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D2C39"/>
    <w:multiLevelType w:val="multilevel"/>
    <w:tmpl w:val="785CF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B63D01"/>
    <w:multiLevelType w:val="multilevel"/>
    <w:tmpl w:val="18283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5E0071"/>
    <w:multiLevelType w:val="multilevel"/>
    <w:tmpl w:val="483A6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1214E42"/>
    <w:multiLevelType w:val="multilevel"/>
    <w:tmpl w:val="DEF87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94734465">
    <w:abstractNumId w:val="0"/>
  </w:num>
  <w:num w:numId="2" w16cid:durableId="323053113">
    <w:abstractNumId w:val="2"/>
  </w:num>
  <w:num w:numId="3" w16cid:durableId="427431299">
    <w:abstractNumId w:val="3"/>
  </w:num>
  <w:num w:numId="4" w16cid:durableId="18791969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64A"/>
    <w:rsid w:val="0019726C"/>
    <w:rsid w:val="002A0CA4"/>
    <w:rsid w:val="004123B4"/>
    <w:rsid w:val="00525631"/>
    <w:rsid w:val="006752BA"/>
    <w:rsid w:val="00782793"/>
    <w:rsid w:val="00A271B4"/>
    <w:rsid w:val="00BE4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DF12E"/>
  <w15:docId w15:val="{12605B74-DB41-4E6A-832D-19194CDBF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271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22"/>
    <w:qFormat/>
    <w:rsid w:val="007827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130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Ivan</cp:lastModifiedBy>
  <cp:revision>2</cp:revision>
  <dcterms:created xsi:type="dcterms:W3CDTF">2025-08-26T21:39:00Z</dcterms:created>
  <dcterms:modified xsi:type="dcterms:W3CDTF">2025-08-26T21:39:00Z</dcterms:modified>
</cp:coreProperties>
</file>